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center" w:leader="none" w:pos="4419"/>
          <w:tab w:val="right" w:leader="none" w:pos="8838"/>
        </w:tabs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ANEXO 6</w:t>
      </w:r>
    </w:p>
    <w:p w:rsidR="00000000" w:rsidDel="00000000" w:rsidP="00000000" w:rsidRDefault="00000000" w:rsidRPr="00000000" w14:paraId="00000003">
      <w:pPr>
        <w:spacing w:line="360" w:lineRule="auto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DECLARACIÓN JURADA SIMPLE PERSONA JURÍDICA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right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Santiago,                                      .</w:t>
      </w:r>
    </w:p>
    <w:p w:rsidR="00000000" w:rsidDel="00000000" w:rsidP="00000000" w:rsidRDefault="00000000" w:rsidRPr="00000000" w14:paraId="00000006">
      <w:pPr>
        <w:spacing w:line="360" w:lineRule="auto"/>
        <w:jc w:val="center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Señores Corporación de Fomento de la Producción</w:t>
      </w:r>
    </w:p>
    <w:p w:rsidR="00000000" w:rsidDel="00000000" w:rsidP="00000000" w:rsidRDefault="00000000" w:rsidRPr="00000000" w14:paraId="00000008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u w:val="single"/>
          <w:rtl w:val="0"/>
        </w:rPr>
        <w:t xml:space="preserve">Presente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720.0" w:type="dxa"/>
        <w:jc w:val="left"/>
        <w:tblInd w:w="-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720"/>
        <w:tblGridChange w:id="0">
          <w:tblGrid>
            <w:gridCol w:w="87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NOMBRE DEL REPRESENTANTE LEGAL DE LA EMPRESA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46.0" w:type="dxa"/>
        <w:jc w:val="left"/>
        <w:tblInd w:w="-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634"/>
        <w:gridCol w:w="1792"/>
        <w:gridCol w:w="4520"/>
        <w:tblGridChange w:id="0">
          <w:tblGrid>
            <w:gridCol w:w="2634"/>
            <w:gridCol w:w="1792"/>
            <w:gridCol w:w="452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CÉDULA DE IDENTIDAD</w:t>
            </w:r>
          </w:p>
        </w:tc>
        <w:tc>
          <w:tcPr/>
          <w:p w:rsidR="00000000" w:rsidDel="00000000" w:rsidP="00000000" w:rsidRDefault="00000000" w:rsidRPr="00000000" w14:paraId="0000000E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ESTADO CIVIL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PROFESIÓN U OFICIO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946.0" w:type="dxa"/>
        <w:jc w:val="left"/>
        <w:tblInd w:w="-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946"/>
        <w:tblGridChange w:id="0">
          <w:tblGrid>
            <w:gridCol w:w="894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DOMICILIO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En representación de la empresa:</w:t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946.0" w:type="dxa"/>
        <w:jc w:val="left"/>
        <w:tblInd w:w="-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41"/>
        <w:gridCol w:w="4905"/>
        <w:tblGridChange w:id="0">
          <w:tblGrid>
            <w:gridCol w:w="4041"/>
            <w:gridCol w:w="490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RAZÓN SOCIAL</w:t>
            </w:r>
          </w:p>
        </w:tc>
        <w:tc>
          <w:tcPr/>
          <w:p w:rsidR="00000000" w:rsidDel="00000000" w:rsidP="00000000" w:rsidRDefault="00000000" w:rsidRPr="00000000" w14:paraId="0000001A">
            <w:pPr>
              <w:spacing w:line="360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RUT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B">
            <w:pPr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spacing w:line="360" w:lineRule="auto"/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Declaro bajo juramento que la empresa que represento no incurre en ninguna de las prohibiciones previstas en el artículo 4° de la Ley Nº 19.886, esto es:</w:t>
      </w:r>
    </w:p>
    <w:p w:rsidR="00000000" w:rsidDel="00000000" w:rsidP="00000000" w:rsidRDefault="00000000" w:rsidRPr="00000000" w14:paraId="0000001F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360" w:lineRule="auto"/>
        <w:ind w:left="540" w:hanging="54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Haber sido condenada por prácticas antisindicales o infracción a los derechos fundamentales del trabajador, dentro de los 2 años anteriores.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360" w:lineRule="auto"/>
        <w:ind w:left="540" w:hanging="54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Tratarse de una sociedad de personas de la que formen parte funcionarios directivos de la Corporación de Fomento de la Producción o sus Comités, o personas que tengan la calidad de cónyuge, hijo, adoptado, o pariente hasta el tercer grado de consanguinidad y segundo de afinidad, inclusive, respecto de un directivo de la Corporación de Fomento de la Producción o sus Comités.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360" w:lineRule="auto"/>
        <w:ind w:left="540" w:hanging="540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Tratarse de una sociedad comandita por acciones o anónima cerrada en que sean accionistas funcionarios directivos de la Corporación de Fomento de la Producción o sus Comités, o personas que tengan la calidad de cónyuge, hijo, adoptado, o pariente hasta el tercer grado de consanguinidad y segundo de afinidad, inclusive, respecto de uno de dichos directivos.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360" w:lineRule="auto"/>
        <w:ind w:left="540" w:hanging="540"/>
        <w:jc w:val="both"/>
        <w:rPr>
          <w:rFonts w:ascii="Calibri" w:cs="Calibri" w:eastAsia="Calibri" w:hAnsi="Calibri"/>
          <w:sz w:val="22"/>
          <w:szCs w:val="22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Tratarse de una sociedad anónima abierta en que un funcionario directivo de la Corporación de Fomento de la Producción o sus Comités, o personas que tengan la calidad de cónyuge, hijo, adoptado, o pariente hasta el tercer grado de consanguinidad y segundo de afinidad, inclusive, respecto de uno de dichos directivos, sea dueño de acciones que representen el 10% o más del capital, ni con los gerentes, administradores, representantes o directores de cualquiera de las sociedades antedichas.</w:t>
      </w:r>
    </w:p>
    <w:p w:rsidR="00000000" w:rsidDel="00000000" w:rsidP="00000000" w:rsidRDefault="00000000" w:rsidRPr="00000000" w14:paraId="00000024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360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360" w:lineRule="auto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02A">
      <w:pPr>
        <w:spacing w:line="360" w:lineRule="auto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FIRMA</w:t>
      </w:r>
    </w:p>
    <w:p w:rsidR="00000000" w:rsidDel="00000000" w:rsidP="00000000" w:rsidRDefault="00000000" w:rsidRPr="00000000" w14:paraId="0000002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Verdana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  <w:tab w:val="left" w:leader="none" w:pos="2490"/>
      </w:tabs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20"/>
        <w:szCs w:val="20"/>
        <w:rtl w:val="0"/>
      </w:rPr>
      <w:t xml:space="preserve"> </w:t>
    </w:r>
  </w:p>
  <w:p w:rsidR="00000000" w:rsidDel="00000000" w:rsidP="00000000" w:rsidRDefault="00000000" w:rsidRPr="00000000" w14:paraId="0000003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4830445</wp:posOffset>
          </wp:positionH>
          <wp:positionV relativeFrom="paragraph">
            <wp:posOffset>-449577</wp:posOffset>
          </wp:positionV>
          <wp:extent cx="502920" cy="879475"/>
          <wp:effectExtent b="0" l="0" r="0" t="0"/>
          <wp:wrapSquare wrapText="bothSides" distB="0" distT="0" distL="114300" distR="114300"/>
          <wp:docPr descr="Description: logo codesser" id="3" name="image1.jpg"/>
          <a:graphic>
            <a:graphicData uri="http://schemas.openxmlformats.org/drawingml/2006/picture">
              <pic:pic>
                <pic:nvPicPr>
                  <pic:cNvPr descr="Description: logo codesser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02920" cy="87947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Verdana" w:cs="Verdana" w:eastAsia="Verdana" w:hAnsi="Verdana"/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8B0769"/>
    <w:rPr>
      <w:rFonts w:cs="Times New Roman" w:eastAsia="Times New Roman"/>
      <w:szCs w:val="20"/>
      <w:lang w:eastAsia="es-ES" w:val="es-ES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 w:val="1"/>
    <w:rsid w:val="008B0769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8B0769"/>
    <w:rPr>
      <w:rFonts w:ascii="Verdana" w:cs="Times New Roman" w:eastAsia="Times New Roman" w:hAnsi="Verdana"/>
      <w:sz w:val="24"/>
      <w:szCs w:val="20"/>
      <w:lang w:eastAsia="es-ES" w:val="es-ES"/>
    </w:rPr>
  </w:style>
  <w:style w:type="paragraph" w:styleId="Piedepgina">
    <w:name w:val="footer"/>
    <w:basedOn w:val="Normal"/>
    <w:link w:val="PiedepginaCar"/>
    <w:unhideWhenUsed w:val="1"/>
    <w:rsid w:val="00911481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rsid w:val="00911481"/>
    <w:rPr>
      <w:rFonts w:ascii="Verdana" w:cs="Times New Roman" w:eastAsia="Times New Roman" w:hAnsi="Verdana"/>
      <w:sz w:val="24"/>
      <w:szCs w:val="20"/>
      <w:lang w:eastAsia="es-ES" w:val="es-ES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911481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911481"/>
    <w:rPr>
      <w:rFonts w:ascii="Tahoma" w:cs="Tahoma" w:eastAsia="Times New Roman" w:hAnsi="Tahoma"/>
      <w:sz w:val="16"/>
      <w:szCs w:val="16"/>
      <w:lang w:eastAsia="es-ES" w:val="es-ES"/>
    </w:rPr>
  </w:style>
  <w:style w:type="paragraph" w:styleId="Sinespaciado">
    <w:name w:val="No Spacing"/>
    <w:uiPriority w:val="1"/>
    <w:qFormat w:val="1"/>
    <w:rsid w:val="00587327"/>
    <w:rPr>
      <w:rFonts w:cs="Times New Roman" w:eastAsia="Times New Roman"/>
      <w:szCs w:val="20"/>
      <w:lang w:eastAsia="es-ES" w:val="es-ES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L0Qg64NQ5mAt67RbPCi7SaO/8Q==">CgMxLjAyCGguZ2pkZ3hzOAByITE1aWZua2R1c0FCS2FZekdRN0xnZUE1SlVtdHI3S1VyMw==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2024-12-26T13:09:00Z</dcterms:created>
  <dc:creator>Usuario</dc:creator>
</cp:coreProperties>
</file>